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E2B" w14:textId="7122E677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2F04E87" w14:textId="374E4170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50314705" w14:textId="77777777" w:rsidR="00967322" w:rsidRP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F02A6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>TENDER DOCUMENTATION</w:t>
      </w:r>
    </w:p>
    <w:p w14:paraId="73B2CF06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BD1E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award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contract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accordance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with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open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procedure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replacement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exchange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petroleum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products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B4095CA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specifically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</w:p>
    <w:p w14:paraId="07BF3F1A" w14:textId="10A62468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sale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app.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AC2E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fuel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CEDA45" w14:textId="47E53215" w:rsidR="00967322" w:rsidRPr="00967322" w:rsidRDefault="00967322" w:rsidP="00B372DA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</w:t>
      </w:r>
      <w:bookmarkStart w:id="0" w:name="_GoBack"/>
      <w:bookmarkEnd w:id="0"/>
      <w:r w:rsidRPr="00967322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B372D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fuel</w:t>
      </w:r>
      <w:proofErr w:type="spellEnd"/>
    </w:p>
    <w:p w14:paraId="509851AC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7E820DB2" w14:textId="77777777" w:rsidR="00967322" w:rsidRPr="00967322" w:rsidRDefault="00967322" w:rsidP="00967322">
      <w:pPr>
        <w:pStyle w:val="Telobesedila2"/>
        <w:jc w:val="both"/>
        <w:rPr>
          <w:rFonts w:cs="Arial"/>
        </w:rPr>
      </w:pPr>
      <w:proofErr w:type="spellStart"/>
      <w:r w:rsidRPr="00967322">
        <w:rPr>
          <w:rFonts w:cs="Arial"/>
        </w:rPr>
        <w:t>The</w:t>
      </w:r>
      <w:proofErr w:type="spellEnd"/>
      <w:r w:rsidRPr="00967322">
        <w:rPr>
          <w:rFonts w:cs="Arial"/>
        </w:rPr>
        <w:t xml:space="preserve"> Tender </w:t>
      </w:r>
      <w:proofErr w:type="spellStart"/>
      <w:r w:rsidRPr="00967322">
        <w:rPr>
          <w:rFonts w:cs="Arial"/>
        </w:rPr>
        <w:t>Documentation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has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been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drawn</w:t>
      </w:r>
      <w:proofErr w:type="spellEnd"/>
      <w:r w:rsidRPr="00967322">
        <w:rPr>
          <w:rFonts w:cs="Arial"/>
        </w:rPr>
        <w:t xml:space="preserve"> up in </w:t>
      </w:r>
      <w:proofErr w:type="spellStart"/>
      <w:r w:rsidRPr="00967322">
        <w:rPr>
          <w:rFonts w:cs="Arial"/>
        </w:rPr>
        <w:t>accordance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with</w:t>
      </w:r>
      <w:proofErr w:type="spellEnd"/>
      <w:r w:rsidRPr="00967322">
        <w:rPr>
          <w:rFonts w:cs="Arial"/>
        </w:rPr>
        <w:t xml:space="preserve"> </w:t>
      </w:r>
    </w:p>
    <w:p w14:paraId="5E545A2D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65145B91" w14:textId="77777777" w:rsidR="00967322" w:rsidRPr="00967322" w:rsidRDefault="00967322" w:rsidP="00967322">
      <w:pPr>
        <w:pStyle w:val="Telobesedila2"/>
        <w:numPr>
          <w:ilvl w:val="0"/>
          <w:numId w:val="27"/>
        </w:numPr>
        <w:spacing w:after="0"/>
        <w:jc w:val="both"/>
        <w:rPr>
          <w:rFonts w:cs="Arial"/>
          <w:bCs/>
        </w:rPr>
      </w:pPr>
      <w:r w:rsidRPr="00967322">
        <w:rPr>
          <w:rFonts w:cs="Arial"/>
          <w:bCs/>
        </w:rPr>
        <w:t xml:space="preserve">Public </w:t>
      </w:r>
      <w:proofErr w:type="spellStart"/>
      <w:r w:rsidRPr="00967322">
        <w:rPr>
          <w:rFonts w:cs="Arial"/>
          <w:bCs/>
        </w:rPr>
        <w:t>Procurement</w:t>
      </w:r>
      <w:proofErr w:type="spellEnd"/>
      <w:r w:rsidRPr="00967322">
        <w:rPr>
          <w:rFonts w:cs="Arial"/>
          <w:bCs/>
        </w:rPr>
        <w:t xml:space="preserve"> </w:t>
      </w:r>
      <w:proofErr w:type="spellStart"/>
      <w:r w:rsidRPr="00967322">
        <w:rPr>
          <w:rFonts w:cs="Arial"/>
          <w:bCs/>
        </w:rPr>
        <w:t>Act</w:t>
      </w:r>
      <w:proofErr w:type="spellEnd"/>
      <w:r w:rsidRPr="00967322">
        <w:rPr>
          <w:rFonts w:cs="Arial"/>
          <w:bCs/>
        </w:rPr>
        <w:t xml:space="preserve"> </w:t>
      </w:r>
    </w:p>
    <w:p w14:paraId="5909C71B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on Legal </w:t>
      </w:r>
      <w:proofErr w:type="spellStart"/>
      <w:r w:rsidRPr="00967322">
        <w:rPr>
          <w:rFonts w:ascii="Arial" w:hAnsi="Arial" w:cs="Arial"/>
          <w:sz w:val="22"/>
          <w:szCs w:val="22"/>
        </w:rPr>
        <w:t>Protection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in Public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Procedures</w:t>
      </w:r>
      <w:proofErr w:type="spellEnd"/>
    </w:p>
    <w:p w14:paraId="67283331" w14:textId="77777777" w:rsidR="00967322" w:rsidRPr="00967322" w:rsidRDefault="00967322" w:rsidP="0096732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40DD95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Commodity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Reserves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2F815D7E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10EC85BD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 xml:space="preserve">Public Finance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5CD36AC4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35B3C981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other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effective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legislation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standards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governing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area.</w:t>
      </w:r>
    </w:p>
    <w:p w14:paraId="4D462DB5" w14:textId="77777777" w:rsidR="00967322" w:rsidRPr="00967322" w:rsidRDefault="00967322" w:rsidP="00967322">
      <w:pPr>
        <w:rPr>
          <w:rFonts w:ascii="Arial" w:hAnsi="Arial" w:cs="Arial"/>
          <w:color w:val="000000"/>
          <w:sz w:val="22"/>
          <w:szCs w:val="22"/>
        </w:rPr>
      </w:pPr>
    </w:p>
    <w:p w14:paraId="18545C69" w14:textId="77777777" w:rsidR="00967322" w:rsidRPr="00967322" w:rsidRDefault="00967322" w:rsidP="00967322">
      <w:pPr>
        <w:pStyle w:val="Telobesedila2"/>
        <w:jc w:val="both"/>
        <w:rPr>
          <w:rFonts w:cs="Arial"/>
          <w:color w:val="000000"/>
        </w:rPr>
      </w:pPr>
    </w:p>
    <w:p w14:paraId="48B80526" w14:textId="77777777" w:rsidR="00AC7136" w:rsidRPr="00967322" w:rsidRDefault="00AC7136" w:rsidP="00967322">
      <w:pPr>
        <w:rPr>
          <w:rFonts w:ascii="Arial" w:hAnsi="Arial" w:cs="Arial"/>
          <w:sz w:val="22"/>
          <w:szCs w:val="22"/>
        </w:rPr>
      </w:pPr>
    </w:p>
    <w:sectPr w:rsidR="00AC7136" w:rsidRPr="00967322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682B2" w14:textId="77777777" w:rsidR="0073055A" w:rsidRDefault="0073055A">
      <w:r>
        <w:separator/>
      </w:r>
    </w:p>
  </w:endnote>
  <w:endnote w:type="continuationSeparator" w:id="0">
    <w:p w14:paraId="6FEDE468" w14:textId="77777777" w:rsidR="0073055A" w:rsidRDefault="0073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162E9A9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67322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0558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891ED70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6594" w14:textId="77777777" w:rsidR="0073055A" w:rsidRDefault="0073055A">
      <w:r>
        <w:separator/>
      </w:r>
    </w:p>
  </w:footnote>
  <w:footnote w:type="continuationSeparator" w:id="0">
    <w:p w14:paraId="6610C927" w14:textId="77777777" w:rsidR="0073055A" w:rsidRDefault="0073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5594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5594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8"/>
  </w:num>
  <w:num w:numId="7">
    <w:abstractNumId w:val="20"/>
  </w:num>
  <w:num w:numId="8">
    <w:abstractNumId w:val="9"/>
  </w:num>
  <w:num w:numId="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0"/>
  </w:num>
  <w:num w:numId="18">
    <w:abstractNumId w:val="4"/>
  </w:num>
  <w:num w:numId="19">
    <w:abstractNumId w:val="19"/>
  </w:num>
  <w:num w:numId="20">
    <w:abstractNumId w:val="11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55940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05589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67322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2EBF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372D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uiPriority w:val="99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fef81378-7155-4c2c-9941-e6fa858b3999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8B19C5-0FA9-490C-A03A-30A880E355BD}"/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B4624-9704-4988-9932-3BDA5791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2020-06-24T10:43:00Z</cp:lastPrinted>
  <dcterms:created xsi:type="dcterms:W3CDTF">2020-01-31T09:18:00Z</dcterms:created>
  <dcterms:modified xsi:type="dcterms:W3CDTF">2021-08-26T12:34:00Z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